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D5D" w:rsidRDefault="003550B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Информационно-аналитический отчет</w:t>
      </w:r>
    </w:p>
    <w:p w:rsidR="00A77D5D" w:rsidRDefault="00177D8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2 квартал  2025</w:t>
      </w:r>
      <w:r w:rsidR="003550BE">
        <w:rPr>
          <w:b/>
          <w:bCs/>
          <w:sz w:val="28"/>
          <w:szCs w:val="28"/>
        </w:rPr>
        <w:t xml:space="preserve"> год мониторинга выполнения показателей создания и функционирования центров образования естественно-научной направленностей Точка роста</w:t>
      </w:r>
    </w:p>
    <w:p w:rsidR="00A77D5D" w:rsidRDefault="003550B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СОШ с.Емаши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Образовательный цен</w:t>
      </w:r>
      <w:r w:rsidR="00177D80">
        <w:rPr>
          <w:rFonts w:ascii="Times New Roman" w:hAnsi="Times New Roman" w:cs="Times New Roman"/>
          <w:sz w:val="28"/>
          <w:szCs w:val="28"/>
        </w:rPr>
        <w:t>тр «Точка Роста» функционирует 3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  <w:r>
        <w:rPr>
          <w:sz w:val="28"/>
          <w:szCs w:val="28"/>
        </w:rPr>
        <w:t xml:space="preserve"> </w:t>
      </w:r>
      <w:r w:rsidR="00DA18F6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</w:t>
      </w:r>
      <w:r w:rsidR="00177D80">
        <w:rPr>
          <w:rFonts w:ascii="Times New Roman" w:eastAsia="Times New Roman" w:hAnsi="Times New Roman" w:cs="Times New Roman"/>
          <w:sz w:val="28"/>
          <w:szCs w:val="28"/>
          <w:lang w:eastAsia="ar-SA"/>
        </w:rPr>
        <w:t>ьность Центра во 2 квартале 2025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была направлена на реализацию основных целей: 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обеспечить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повышение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охвата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обучающихся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программами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основного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дополнительного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образования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естественно-научной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технологической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направленностей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использованием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современного оборудования. </w:t>
      </w:r>
      <w:hyperlink r:id="rId7" w:history="1">
        <w:r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en-US" w:bidi="ar-SA"/>
          </w:rPr>
          <w:t xml:space="preserve">Федеральный проект "Современная школа" 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 на обеспечение возможности детям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получать качественное общее образование в условиях, отвечающих современным требованиям,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также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обеспечение</w:t>
      </w:r>
      <w:r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возможности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профессионального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педагогических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работников,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обновление содержания и совершенствование методов обучения предметных областей «Биология», «Химия», «Физика».</w:t>
      </w:r>
    </w:p>
    <w:p w:rsidR="00A77D5D" w:rsidRDefault="003550BE">
      <w:pPr>
        <w:autoSpaceDE w:val="0"/>
        <w:autoSpaceDN w:val="0"/>
        <w:spacing w:line="36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Достижению указанных целей способствовало решение следующих задач: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обновление содержания преподавания основных общеобразовательных программ по предметным областям «Биология», «Химия», «Физика»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 профилей;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 xml:space="preserve">В настоящее время,  </w:t>
      </w:r>
      <w:r>
        <w:rPr>
          <w:sz w:val="28"/>
          <w:szCs w:val="28"/>
        </w:rPr>
        <w:t>Центр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задействован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процессе, тем самым обеспечивается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естественно-научной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оператора.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базе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Центра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обеспечивается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предметов «Физика», «Химия», «Биология» с использованием оборудования, расходных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 обучения и воспитания «Точки роста».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Широко используется оборудование для демонстрационных опытов и при изучении новых тем, а также ученические цифровые лаборатории, комплекты посуды и оборудования для ученических опытов.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базе комплектов для ОГЭ идет подготовка к успешной сдачи экзаменов по химии, биологии, физике.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уроках физики, биологии, химии активно используется интерактивный комплекс (принтер, сканер, ноутбуки).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Эффективно применяются наглядные пособия по биологии (гербарии), химические реактивы для проведения лабораторных работ.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Широко используется инфраструктура Центра и во внеурочное время.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 ребят есть возможность приобрести навыки работы в команде, подготовиться к участию в различных конкурсах и соревнованиях.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Результатами является то, что дети активнее стали участвовать в конкурсах,  фестивалях, творческих мероприятиях, используют оборудование для подготовки к Всер</w:t>
      </w:r>
      <w:r w:rsidR="00286736">
        <w:rPr>
          <w:sz w:val="28"/>
          <w:szCs w:val="28"/>
        </w:rPr>
        <w:t>оссийской олимпиаде школьников и подготовке к ОГЭ и ЕГЭ.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базе центра «Точка роста» используются цифровые образовательные платформы – «Я.Класс», «Учи.ру», «Российская электронная школа», «Сферум» и т.д. 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Работа учителем физики  ведется в 2-х направлениях:</w:t>
      </w:r>
    </w:p>
    <w:p w:rsidR="00A77D5D" w:rsidRDefault="003550BE">
      <w:pPr>
        <w:pStyle w:val="aa"/>
        <w:widowControl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Цифровых лабораторий на уроках физики;</w:t>
      </w:r>
    </w:p>
    <w:p w:rsidR="00A77D5D" w:rsidRDefault="003550BE">
      <w:pPr>
        <w:pStyle w:val="aa"/>
        <w:widowControl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Робототехника.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Цифровые лаборатории используются при изучении электрических, тепловых и механических явлений по учебным программам 8-11 классов. Проводятся опыты, демонстрации явлений и лабораторные работы. Также лаборатории используются при подготовке учащихся к сдаче экзаменов по физике.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Деятельность в направлении «Робототехника» осуществляется с использованием следующих робототехнических наборов:</w:t>
      </w:r>
    </w:p>
    <w:p w:rsidR="00A77D5D" w:rsidRDefault="003550BE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Робототехнический набор «Клик» (лего-конструирование);</w:t>
      </w:r>
    </w:p>
    <w:p w:rsidR="00A77D5D" w:rsidRDefault="003550BE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программируемых моделей инженерных систем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77D5D" w:rsidRDefault="003550BE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Стэм-мастерская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Данные наборы предназначены для изучения основ робототехники, элементов электроники, микропроцессорной техники, программирования и управления роботами. Имеется программа внеурочной деятельности по данному направлению. 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Учащиеся ознакомились со всеми наборами и, на данный момент, работают с робототехническим набором «Клик». Ученики изучили принцип деятельности робота «Клик», его устройство и модули, и, уже самостоятельно, собирают различные варианты роботов и управляют ими. С учащимися 8-11 классов идет работа с системами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». Дети учатся писать программы для инженерных систем, проводят отладку и калибровку модулей, занимаются сборкой и конструированием.</w:t>
      </w:r>
    </w:p>
    <w:p w:rsidR="00A77D5D" w:rsidRDefault="00177D80">
      <w:pPr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2 квартал 2025</w:t>
      </w:r>
      <w:r w:rsidR="003550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закончена работа по изучению робототехнических наборов, их основных узлов и агрегатов. Дети самостоятельно собирают роботов, управляют ими и проводят различные исследования и тесты, развивают фантазию и смекалку. </w:t>
      </w:r>
    </w:p>
    <w:p w:rsidR="00A77D5D" w:rsidRDefault="003550B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применяются при проведении уроков физики, как на уроках, так и при проведении лабораторных работ. Изучаются электрические и тепловые явления, давление и т.д.</w:t>
      </w:r>
    </w:p>
    <w:p w:rsidR="00A77D5D" w:rsidRDefault="003550BE">
      <w:pPr>
        <w:tabs>
          <w:tab w:val="left" w:pos="6000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77D5D" w:rsidRDefault="003550BE">
      <w:pPr>
        <w:pStyle w:val="aa"/>
        <w:widowControl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18F6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творческих работ по лего-конструированию в 7 классе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77D5D" w:rsidRDefault="003550BE">
      <w:pPr>
        <w:pStyle w:val="aa"/>
        <w:widowControl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18F6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Практикум по программированию инженерных систем в 8 классе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77D5D" w:rsidRDefault="003550BE">
      <w:pPr>
        <w:pStyle w:val="aa"/>
        <w:widowControl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Цифровые лаборатории по физике активно применяются при подготовке учащихся 9 класса в ОГЭ.</w:t>
      </w:r>
    </w:p>
    <w:p w:rsidR="00286736" w:rsidRDefault="003550BE" w:rsidP="00286736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86736">
        <w:rPr>
          <w:sz w:val="28"/>
          <w:szCs w:val="28"/>
        </w:rPr>
        <w:t xml:space="preserve">На </w:t>
      </w:r>
      <w:r w:rsidR="00286736" w:rsidRPr="004C2C4E">
        <w:rPr>
          <w:sz w:val="28"/>
          <w:szCs w:val="28"/>
        </w:rPr>
        <w:t>дополнительных занятиях по биологии обучающиеся знакомились с интересными фактами из области живой природы, учились решать задачи по разделам «Генетика» и «С</w:t>
      </w:r>
      <w:r w:rsidR="00177D80">
        <w:rPr>
          <w:sz w:val="28"/>
          <w:szCs w:val="28"/>
        </w:rPr>
        <w:t xml:space="preserve">елекция», готовились к ОГЭ </w:t>
      </w:r>
      <w:r w:rsidR="00286736" w:rsidRPr="004C2C4E">
        <w:rPr>
          <w:sz w:val="28"/>
          <w:szCs w:val="28"/>
        </w:rPr>
        <w:t xml:space="preserve"> по биологии. </w:t>
      </w:r>
      <w:r w:rsidR="00177D80">
        <w:rPr>
          <w:sz w:val="28"/>
          <w:szCs w:val="28"/>
        </w:rPr>
        <w:t>По результатам сдачи ОГЭ: из трех учащихся одна «5» и две «4», можно сказать, что</w:t>
      </w:r>
      <w:r w:rsidR="003A794B">
        <w:rPr>
          <w:sz w:val="28"/>
          <w:szCs w:val="28"/>
        </w:rPr>
        <w:t xml:space="preserve"> использование оборудования</w:t>
      </w:r>
      <w:r w:rsidR="00177D80">
        <w:rPr>
          <w:sz w:val="28"/>
          <w:szCs w:val="28"/>
        </w:rPr>
        <w:t xml:space="preserve"> </w:t>
      </w:r>
      <w:r w:rsidR="003A794B">
        <w:rPr>
          <w:sz w:val="28"/>
          <w:szCs w:val="28"/>
        </w:rPr>
        <w:t xml:space="preserve">«Точки роста» повысило баллы ОГЭ. </w:t>
      </w:r>
      <w:r w:rsidR="00286736" w:rsidRPr="004C2C4E">
        <w:rPr>
          <w:sz w:val="28"/>
          <w:szCs w:val="28"/>
        </w:rPr>
        <w:t>Занятия по направлению «Химия» проходили с использованием современного оборудования и цифровой лаборатории. На занятиях обучающиеся знакомились с условиями и признаками протекания химических реакций, учились влиять на их скорость. С использованием датчиков цифровой лабо</w:t>
      </w:r>
      <w:r w:rsidR="003A794B">
        <w:rPr>
          <w:sz w:val="28"/>
          <w:szCs w:val="28"/>
        </w:rPr>
        <w:t>ратории были проведены опыты:</w:t>
      </w:r>
      <w:r w:rsidR="00286736" w:rsidRPr="004C2C4E">
        <w:rPr>
          <w:sz w:val="28"/>
          <w:szCs w:val="28"/>
        </w:rPr>
        <w:t xml:space="preserve"> «Жесткость воды и способы ее устранения»</w:t>
      </w:r>
      <w:r w:rsidR="003A794B">
        <w:rPr>
          <w:sz w:val="28"/>
          <w:szCs w:val="28"/>
        </w:rPr>
        <w:t>, «Свойства солей и кислот»</w:t>
      </w:r>
      <w:r w:rsidR="00286736" w:rsidRPr="004C2C4E">
        <w:rPr>
          <w:sz w:val="28"/>
          <w:szCs w:val="28"/>
        </w:rPr>
        <w:t xml:space="preserve">. Также для обучающихся школы был проведен мастер-класс на тему: «Применение современного лабораторного оборудования в проектно-исследовательской деятельности школьника», для обучающихся 6 классов - ознакомительная экскурсия членов кружка «Зеленая лаборатория». </w:t>
      </w:r>
      <w:r w:rsidR="009E0523">
        <w:rPr>
          <w:sz w:val="28"/>
          <w:szCs w:val="28"/>
        </w:rPr>
        <w:t>На слете экологов и лесоводов Малкова Вероника заняла 1 место в номинации «Ботаника», Ушакова Юлия 2 место в номинации «Гидробиология», есть призовые места в ВОШ по экологии и биологии.</w:t>
      </w:r>
    </w:p>
    <w:p w:rsidR="00286736" w:rsidRPr="004C2C4E" w:rsidRDefault="00286736" w:rsidP="002867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86736" w:rsidRPr="00014F10" w:rsidRDefault="00286736" w:rsidP="00286736">
      <w:pPr>
        <w:rPr>
          <w:rFonts w:ascii="Times New Roman" w:hAnsi="Times New Roman" w:cs="Times New Roman"/>
          <w:sz w:val="28"/>
          <w:szCs w:val="28"/>
        </w:rPr>
      </w:pPr>
      <w:r w:rsidRPr="00014F10">
        <w:rPr>
          <w:rFonts w:ascii="Times New Roman" w:hAnsi="Times New Roman" w:cs="Times New Roman"/>
          <w:sz w:val="28"/>
          <w:szCs w:val="28"/>
        </w:rPr>
        <w:t>Проведенные мероприятия:</w:t>
      </w:r>
    </w:p>
    <w:p w:rsidR="00286736" w:rsidRPr="00014F10" w:rsidRDefault="00D72199" w:rsidP="00D7219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86736" w:rsidRPr="00014F10">
        <w:rPr>
          <w:rFonts w:ascii="Times New Roman" w:hAnsi="Times New Roman" w:cs="Times New Roman"/>
          <w:sz w:val="28"/>
          <w:szCs w:val="28"/>
        </w:rPr>
        <w:t>Интеллектуально-познавательная игра «Электрические цепи и их свойства», 10 класс</w:t>
      </w:r>
    </w:p>
    <w:p w:rsidR="00286736" w:rsidRPr="00014F10" w:rsidRDefault="00D72199" w:rsidP="00D72199">
      <w:pPr>
        <w:pStyle w:val="1"/>
        <w:spacing w:after="200" w:line="240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2.</w:t>
      </w:r>
      <w:r w:rsidR="00454C6E" w:rsidRPr="00014F10">
        <w:rPr>
          <w:sz w:val="28"/>
          <w:szCs w:val="28"/>
        </w:rPr>
        <w:t xml:space="preserve"> </w:t>
      </w:r>
      <w:r w:rsidR="00286736" w:rsidRPr="00014F10">
        <w:rPr>
          <w:sz w:val="28"/>
          <w:szCs w:val="28"/>
        </w:rPr>
        <w:t xml:space="preserve">«Химический  эксперимент» ,  10  класс                                                                                                               </w:t>
      </w:r>
      <w:r>
        <w:rPr>
          <w:sz w:val="28"/>
          <w:szCs w:val="28"/>
        </w:rPr>
        <w:t xml:space="preserve">        3.</w:t>
      </w:r>
      <w:r w:rsidR="00286736" w:rsidRPr="00014F10">
        <w:rPr>
          <w:sz w:val="28"/>
          <w:szCs w:val="28"/>
        </w:rPr>
        <w:t xml:space="preserve">Практикум по физиологии человека                                                                                                                            </w:t>
      </w:r>
      <w:r>
        <w:rPr>
          <w:sz w:val="28"/>
          <w:szCs w:val="28"/>
        </w:rPr>
        <w:t>4.</w:t>
      </w:r>
      <w:r w:rsidR="003A794B">
        <w:rPr>
          <w:sz w:val="28"/>
          <w:szCs w:val="28"/>
        </w:rPr>
        <w:t>Биотехнология - наука будущего 11</w:t>
      </w:r>
      <w:r w:rsidR="00286736" w:rsidRPr="00014F10">
        <w:rPr>
          <w:sz w:val="28"/>
          <w:szCs w:val="28"/>
        </w:rPr>
        <w:t xml:space="preserve"> класс</w:t>
      </w:r>
    </w:p>
    <w:p w:rsidR="00286736" w:rsidRPr="00014F10" w:rsidRDefault="00D72199" w:rsidP="00D7219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86736" w:rsidRPr="00014F10">
        <w:rPr>
          <w:rFonts w:ascii="Times New Roman" w:hAnsi="Times New Roman" w:cs="Times New Roman"/>
          <w:sz w:val="28"/>
          <w:szCs w:val="28"/>
        </w:rPr>
        <w:t>Ока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A794B">
        <w:rPr>
          <w:rFonts w:ascii="Times New Roman" w:hAnsi="Times New Roman" w:cs="Times New Roman"/>
          <w:sz w:val="28"/>
          <w:szCs w:val="28"/>
        </w:rPr>
        <w:t>ание первой помощи ,8</w:t>
      </w:r>
      <w:r w:rsidR="00286736" w:rsidRPr="00014F10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86736" w:rsidRDefault="00286736" w:rsidP="00286736">
      <w:pPr>
        <w:pStyle w:val="Default"/>
        <w:tabs>
          <w:tab w:val="right" w:pos="9355"/>
        </w:tabs>
        <w:rPr>
          <w:sz w:val="28"/>
          <w:szCs w:val="28"/>
        </w:rPr>
      </w:pPr>
      <w:r w:rsidRPr="00014F10">
        <w:rPr>
          <w:rFonts w:eastAsia="Times New Roman"/>
          <w:sz w:val="28"/>
          <w:szCs w:val="28"/>
          <w:lang w:eastAsia="ru-RU" w:bidi="ru-RU"/>
        </w:rPr>
        <w:t xml:space="preserve">    </w:t>
      </w:r>
      <w:r w:rsidR="00D72199">
        <w:rPr>
          <w:sz w:val="28"/>
          <w:szCs w:val="28"/>
        </w:rPr>
        <w:t xml:space="preserve">       6.</w:t>
      </w:r>
      <w:r w:rsidRPr="00014F10">
        <w:rPr>
          <w:sz w:val="28"/>
          <w:szCs w:val="28"/>
        </w:rPr>
        <w:t>Практический химический поединок  8класс</w:t>
      </w:r>
    </w:p>
    <w:p w:rsidR="00454C6E" w:rsidRDefault="00D72199" w:rsidP="00454C6E">
      <w:pPr>
        <w:pStyle w:val="Defaul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7.</w:t>
      </w:r>
      <w:r w:rsidR="00454C6E">
        <w:rPr>
          <w:sz w:val="28"/>
          <w:szCs w:val="28"/>
          <w:shd w:val="clear" w:color="auto" w:fill="FFFFFF"/>
        </w:rPr>
        <w:t xml:space="preserve">Интеллектуальная игра  по химии «Умный химик» </w:t>
      </w:r>
    </w:p>
    <w:p w:rsidR="00454C6E" w:rsidRDefault="00454C6E" w:rsidP="00454C6E">
      <w:pPr>
        <w:pStyle w:val="Defaul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Лабораторные работа по биологии по для учащихся 10 класса. </w:t>
      </w:r>
    </w:p>
    <w:p w:rsidR="00286736" w:rsidRDefault="00454C6E" w:rsidP="00454C6E">
      <w:pPr>
        <w:pStyle w:val="Default"/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Проведение исследования по изучению </w:t>
      </w:r>
      <w:r w:rsidR="003A794B">
        <w:rPr>
          <w:sz w:val="28"/>
          <w:szCs w:val="28"/>
          <w:shd w:val="clear" w:color="auto" w:fill="FFFFFF"/>
        </w:rPr>
        <w:t>pH (водородный показатель) кофе</w:t>
      </w:r>
      <w:r>
        <w:rPr>
          <w:sz w:val="28"/>
          <w:szCs w:val="28"/>
          <w:shd w:val="clear" w:color="auto" w:fill="FFFFFF"/>
        </w:rPr>
        <w:t xml:space="preserve"> нескольких образцов разных фирм производителей</w:t>
      </w:r>
      <w:r w:rsidR="003A794B">
        <w:rPr>
          <w:sz w:val="28"/>
          <w:szCs w:val="28"/>
          <w:shd w:val="clear" w:color="auto" w:fill="FFFFFF"/>
        </w:rPr>
        <w:t>.</w:t>
      </w:r>
    </w:p>
    <w:p w:rsidR="00A77D5D" w:rsidRDefault="00286736" w:rsidP="00286736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>Учащиеся активно участвовали в различных конкурсах</w:t>
      </w:r>
      <w:r w:rsidR="003550BE">
        <w:rPr>
          <w:sz w:val="28"/>
          <w:szCs w:val="28"/>
        </w:rPr>
        <w:t xml:space="preserve"> На дополнительных занятиях по биологии обучающиеся знакомятся с интересными фактами из области живой природы, учатся  решать задачи по разделам курса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 Биологии человека» готовятся к ОГЭ и ЕГЭ по биологии и химии.</w:t>
      </w:r>
    </w:p>
    <w:p w:rsidR="003A794B" w:rsidRDefault="002867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Учащиеся 10-11 класса успешно защитили свои исследовательские проекты с использованием оборудования  «Точки роста»</w:t>
      </w:r>
      <w:r w:rsidR="003A794B">
        <w:rPr>
          <w:sz w:val="28"/>
          <w:szCs w:val="28"/>
        </w:rPr>
        <w:t xml:space="preserve"> : «Занимательные опыты по химии», «Какое молоко полезнее козье или коровье», «Польза и вред шоколада», интересная экспериментальная работа по с использованием лаборатории по нейротехнологии «Право и левополушарные  личности»</w:t>
      </w:r>
    </w:p>
    <w:p w:rsidR="00A77D5D" w:rsidRPr="003A794B" w:rsidRDefault="003550BE">
      <w:pPr>
        <w:pStyle w:val="Defaul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Постоянно проводятся практические занятия   по изготовлению микропрепаратов и использованию цифрового микроскопа.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Учащиеся активно участвовали в различных конкурсах</w:t>
      </w:r>
      <w:r>
        <w:rPr>
          <w:sz w:val="28"/>
          <w:szCs w:val="28"/>
        </w:rPr>
        <w:tab/>
      </w:r>
    </w:p>
    <w:p w:rsidR="00A77D5D" w:rsidRDefault="003550B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Учителя, работающие в образовательном центре «Точка Роста» принимают самое активное участие в вебинарах, ВКС, конференциях, семинарах и т.д.</w:t>
      </w:r>
      <w:r w:rsidR="00522812">
        <w:rPr>
          <w:rFonts w:ascii="Times New Roman" w:hAnsi="Times New Roman" w:cs="Times New Roman"/>
          <w:sz w:val="28"/>
          <w:szCs w:val="28"/>
        </w:rPr>
        <w:t xml:space="preserve"> в марте 2025 года учителя прошли курсы «Реализация образовательных программ естественно – научной направленности с использованием оборудования «Точка роста»</w:t>
      </w:r>
      <w:r w:rsidR="00522812">
        <w:rPr>
          <w:sz w:val="28"/>
          <w:szCs w:val="28"/>
        </w:rPr>
        <w:t xml:space="preserve"> </w:t>
      </w: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A77D5D" w:rsidRDefault="003550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77D5D" w:rsidRDefault="003550BE">
      <w:pPr>
        <w:pStyle w:val="1"/>
        <w:spacing w:after="14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Формы мониторинга</w:t>
      </w:r>
    </w:p>
    <w:p w:rsidR="00A77D5D" w:rsidRDefault="003550BE">
      <w:pPr>
        <w:pStyle w:val="1"/>
        <w:spacing w:after="140" w:line="276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Формы мониторинга реализации мероприятий по созданию</w:t>
      </w:r>
      <w:r>
        <w:rPr>
          <w:b/>
          <w:bCs/>
          <w:sz w:val="28"/>
          <w:szCs w:val="28"/>
        </w:rPr>
        <w:br/>
        <w:t>и функционированию центров образования естественно-научной</w:t>
      </w:r>
      <w:r>
        <w:rPr>
          <w:b/>
          <w:bCs/>
          <w:sz w:val="28"/>
          <w:szCs w:val="28"/>
        </w:rPr>
        <w:br/>
        <w:t>и технологической направленностей «Точка роста»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77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мониторинга мероприятия </w:t>
      </w:r>
      <w:r>
        <w:rPr>
          <w:b/>
          <w:bCs/>
          <w:sz w:val="28"/>
          <w:szCs w:val="28"/>
        </w:rPr>
        <w:t xml:space="preserve">«Объявлены закупки товаров, работ, услуг для создания Центров «Точка роста» </w:t>
      </w:r>
      <w:r>
        <w:rPr>
          <w:sz w:val="28"/>
          <w:szCs w:val="28"/>
        </w:rPr>
        <w:t>(пункт 4 дорожной карты).</w:t>
      </w:r>
    </w:p>
    <w:p w:rsidR="00A77D5D" w:rsidRDefault="003550BE">
      <w:pPr>
        <w:pStyle w:val="1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выполнения мероприятия оформляется в виде реестра извещений о проведении закупок в рамках реализации мероприятия.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77"/>
        </w:tabs>
        <w:ind w:firstLine="740"/>
        <w:jc w:val="both"/>
      </w:pPr>
      <w:r>
        <w:rPr>
          <w:sz w:val="28"/>
          <w:szCs w:val="28"/>
        </w:rPr>
        <w:t xml:space="preserve">Форма мониторинга мероприятия </w:t>
      </w:r>
      <w:r>
        <w:rPr>
          <w:b/>
          <w:bCs/>
          <w:sz w:val="28"/>
          <w:szCs w:val="28"/>
        </w:rPr>
        <w:t>«Информационная справка об</w:t>
      </w:r>
      <w:r>
        <w:rPr>
          <w:b/>
          <w:bCs/>
        </w:rPr>
        <w:t xml:space="preserve"> общеобразовательных организациях, на базе которых создаются Центры «Точка роста» </w:t>
      </w:r>
      <w:r>
        <w:t>(пункт 5 дорожной карты).</w:t>
      </w:r>
    </w:p>
    <w:p w:rsidR="00A77D5D" w:rsidRDefault="003550BE">
      <w:pPr>
        <w:pStyle w:val="1"/>
        <w:ind w:firstLine="740"/>
        <w:jc w:val="both"/>
      </w:pPr>
      <w:r>
        <w:t>Мониторинг выполнения мероприятия осуществляется по форме, определяемой ведомственным проектным офисом Министерства просвещения Российской Федерации (Таблица 1).</w:t>
      </w:r>
    </w:p>
    <w:p w:rsidR="00A77D5D" w:rsidRDefault="003550BE">
      <w:pPr>
        <w:pStyle w:val="1"/>
        <w:spacing w:after="140"/>
        <w:ind w:firstLine="740"/>
        <w:jc w:val="both"/>
      </w:pPr>
      <w:r>
        <w:t xml:space="preserve">Форма информационной справки </w:t>
      </w:r>
      <w:r>
        <w:rPr>
          <w:u w:val="single"/>
        </w:rPr>
        <w:t>заполняется отдельно на каждую общеобразовательную организацию</w:t>
      </w:r>
      <w:r>
        <w:t>, на базе которой создается центр «Точка роста».</w:t>
      </w:r>
    </w:p>
    <w:p w:rsidR="00A77D5D" w:rsidRDefault="003550BE">
      <w:pPr>
        <w:pStyle w:val="a5"/>
        <w:spacing w:line="298" w:lineRule="auto"/>
        <w:jc w:val="right"/>
      </w:pPr>
      <w:r>
        <w:rPr>
          <w:b w:val="0"/>
          <w:bCs w:val="0"/>
        </w:rPr>
        <w:t>Таблица 1</w:t>
      </w:r>
    </w:p>
    <w:p w:rsidR="00A77D5D" w:rsidRDefault="003550BE">
      <w:pPr>
        <w:pStyle w:val="a5"/>
        <w:spacing w:line="240" w:lineRule="auto"/>
      </w:pPr>
      <w:r>
        <w:t>Информационная справка об общеобразовательной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235"/>
        <w:gridCol w:w="3398"/>
      </w:tblGrid>
      <w:tr w:rsidR="00A77D5D">
        <w:trPr>
          <w:trHeight w:hRule="exact" w:val="22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Полное наименование общеобразовательной организации в соответствии с Уставом, на базе которой создан центр образования естественнонаучной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</w:tr>
      <w:tr w:rsidR="00A77D5D">
        <w:trPr>
          <w:trHeight w:hRule="exact" w:val="12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Адрес фактического местонахождения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452590, Республика Башкортостан, Белокатайский район, с. Емаши, ул. Молодежная, д. 7</w:t>
            </w:r>
          </w:p>
        </w:tc>
      </w:tr>
      <w:tr w:rsidR="00A77D5D">
        <w:trPr>
          <w:trHeight w:hRule="exact" w:val="12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Клыков Андрей Леонидович,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+7(906)373-85-60,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hyperlink r:id="rId8" w:history="1"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klykov_andrey@mail.ru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19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lastRenderedPageBreak/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Редреева Вера Павловна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+7(961)041-70-18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hyperlink r:id="rId9" w:history="1"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redreeva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vera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@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D710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3550BE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https://emashi.02edu.ru/sveden/tochka--rosta/</w:t>
              </w:r>
            </w:hyperlink>
            <w:r w:rsidR="003550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54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D71052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1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биологии 8 кл.</w:t>
              </w:r>
            </w:hyperlink>
            <w:r w:rsidR="003550BE">
              <w:rPr>
                <w:bCs/>
                <w:sz w:val="26"/>
                <w:szCs w:val="26"/>
              </w:rPr>
              <w:t xml:space="preserve"> </w:t>
            </w:r>
          </w:p>
          <w:p w:rsidR="00A77D5D" w:rsidRDefault="00D71052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2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биологии 9 кл.</w:t>
              </w:r>
            </w:hyperlink>
          </w:p>
          <w:p w:rsidR="00A77D5D" w:rsidRDefault="00D71052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3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химии 8 кл.</w:t>
              </w:r>
            </w:hyperlink>
          </w:p>
          <w:p w:rsidR="00A77D5D" w:rsidRDefault="00D71052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4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химии 9 кл.</w:t>
              </w:r>
            </w:hyperlink>
          </w:p>
          <w:p w:rsidR="00A77D5D" w:rsidRDefault="00D71052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5" w:tgtFrame="_blank" w:history="1">
              <w:r w:rsidR="009E0523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Индивидуальный проект 10</w:t>
              </w:r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 кл</w:t>
              </w:r>
            </w:hyperlink>
            <w:r w:rsidR="003550BE">
              <w:rPr>
                <w:sz w:val="26"/>
                <w:szCs w:val="26"/>
              </w:rPr>
              <w:t>.</w:t>
            </w:r>
          </w:p>
          <w:p w:rsidR="00A77D5D" w:rsidRDefault="00D71052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6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8 кл.</w:t>
              </w:r>
            </w:hyperlink>
            <w:r w:rsidR="003550BE">
              <w:rPr>
                <w:sz w:val="26"/>
                <w:szCs w:val="26"/>
              </w:rPr>
              <w:t xml:space="preserve"> </w:t>
            </w:r>
          </w:p>
          <w:p w:rsidR="00A77D5D" w:rsidRDefault="00D71052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7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10 кл</w:t>
              </w:r>
            </w:hyperlink>
            <w:r w:rsidR="003550BE">
              <w:rPr>
                <w:sz w:val="26"/>
                <w:szCs w:val="26"/>
              </w:rPr>
              <w:t xml:space="preserve">. </w:t>
            </w:r>
          </w:p>
          <w:p w:rsidR="00A77D5D" w:rsidRDefault="00D71052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8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9 кл.</w:t>
              </w:r>
            </w:hyperlink>
            <w:r w:rsidR="003550BE">
              <w:rPr>
                <w:sz w:val="26"/>
                <w:szCs w:val="26"/>
              </w:rPr>
              <w:t xml:space="preserve"> </w:t>
            </w:r>
          </w:p>
          <w:p w:rsidR="00A77D5D" w:rsidRDefault="00D71052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9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11 кл</w:t>
              </w:r>
            </w:hyperlink>
            <w:r w:rsidR="003550BE">
              <w:rPr>
                <w:sz w:val="26"/>
                <w:szCs w:val="26"/>
              </w:rPr>
              <w:t>.</w:t>
            </w:r>
          </w:p>
          <w:p w:rsidR="00A77D5D" w:rsidRDefault="00A77D5D">
            <w:pPr>
              <w:pStyle w:val="aa"/>
              <w:ind w:left="50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7D5D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sz w:val="10"/>
                <w:szCs w:val="10"/>
              </w:rPr>
            </w:pPr>
          </w:p>
        </w:tc>
      </w:tr>
      <w:tr w:rsidR="00A77D5D">
        <w:trPr>
          <w:trHeight w:hRule="exact" w:val="27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D71052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tgtFrame="_blank" w:history="1"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Программа внеурочной деятельности Зеленая Лаборатория 6 кл.</w:t>
              </w:r>
            </w:hyperlink>
          </w:p>
          <w:p w:rsidR="00A77D5D" w:rsidRDefault="00D71052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tgtFrame="_blank" w:history="1"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Программа в</w:t>
              </w:r>
              <w:r w:rsidR="009E0523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неурочной деятельности по физике </w:t>
              </w:r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r w:rsidR="009E0523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10-</w:t>
              </w:r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11 кл.</w:t>
              </w:r>
            </w:hyperlink>
          </w:p>
          <w:p w:rsidR="00A77D5D" w:rsidRDefault="00D71052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tgtFrame="_blank" w:history="1"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Программа внеурочной деятельности Робототехника</w:t>
              </w:r>
            </w:hyperlink>
            <w:r w:rsidR="003550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7 кл.</w:t>
            </w:r>
          </w:p>
        </w:tc>
      </w:tr>
      <w:tr w:rsidR="00A77D5D">
        <w:trPr>
          <w:trHeight w:hRule="exact" w:val="13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«Реестр документов, подтверждающих приёмку материальных ценностей и услуг в рамках создания Центров «Точка роста» </w:t>
      </w:r>
      <w:r>
        <w:t>(пункт 6 дорожной карты).</w:t>
      </w:r>
    </w:p>
    <w:p w:rsidR="00A77D5D" w:rsidRDefault="003550BE">
      <w:pPr>
        <w:pStyle w:val="1"/>
        <w:ind w:firstLine="740"/>
        <w:jc w:val="both"/>
      </w:pPr>
      <w:r>
        <w:t>Мониторинг выполнения мероприятия оформляется в виде реестра документов, подтверждающих приёмку материальных ценностей и услуг в рамках реализации мероприятия (Приложение № 1).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«Проведён фотомониторинг по приведению площадок Центров «Точка роста» в соответствии с методическими рекомендациями Минпросвещения России» </w:t>
      </w:r>
      <w:r>
        <w:t>(пункт 7 дорожной карты).</w:t>
      </w:r>
    </w:p>
    <w:p w:rsidR="00A77D5D" w:rsidRDefault="003550BE">
      <w:pPr>
        <w:pStyle w:val="1"/>
        <w:ind w:firstLine="740"/>
        <w:jc w:val="both"/>
      </w:pPr>
      <w:r>
        <w:t>Результаты фотомониторинга предоставляются отдельно на каждую общеобразовательную организацию, на базе которой создается центр «Точка роста». Количество фотографий - не менее пяти.</w:t>
      </w:r>
    </w:p>
    <w:p w:rsidR="00A77D5D" w:rsidRDefault="003550BE">
      <w:pPr>
        <w:pStyle w:val="1"/>
        <w:ind w:firstLine="740"/>
        <w:jc w:val="both"/>
      </w:pPr>
      <w:r>
        <w:t xml:space="preserve">Фотомониторинг рекомендуется проводить при хорошем освещении в дневное время суток. Фотографии должны быть цветными в формате </w:t>
      </w:r>
      <w:r>
        <w:rPr>
          <w:lang w:eastAsia="en-US" w:bidi="en-US"/>
        </w:rPr>
        <w:t>.</w:t>
      </w:r>
      <w:r>
        <w:rPr>
          <w:lang w:val="en-US" w:eastAsia="en-US" w:bidi="en-US"/>
        </w:rPr>
        <w:t>jpg</w:t>
      </w:r>
      <w:r>
        <w:rPr>
          <w:lang w:eastAsia="en-US" w:bidi="en-US"/>
        </w:rPr>
        <w:t xml:space="preserve">, </w:t>
      </w:r>
      <w:r>
        <w:t>без применения режима панорамной съёмки, включать изображения фасада здания и интерьеров образовательных пространств.</w:t>
      </w:r>
    </w:p>
    <w:p w:rsidR="00A77D5D" w:rsidRDefault="003550BE">
      <w:pPr>
        <w:pStyle w:val="1"/>
        <w:ind w:firstLine="740"/>
        <w:jc w:val="both"/>
      </w:pPr>
      <w:r>
        <w:t>Фотографии фасада здания должны демонстрировать входную группу и этажность здания, а также давать представление об архитектуре, износе, потенциале здания общеобразовательной организации.</w:t>
      </w:r>
    </w:p>
    <w:p w:rsidR="00A77D5D" w:rsidRDefault="003550BE">
      <w:pPr>
        <w:pStyle w:val="1"/>
        <w:ind w:firstLine="740"/>
        <w:jc w:val="both"/>
      </w:pPr>
      <w:r>
        <w:t>Фотофиксация основных учебных помещений, в которых были проведены преобразования в рамках мероприятия, выполняются с разных ракурсов общими планами. 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Перед входом в каждое учебное помещение должны быть размещены навигационные таблички. Обязательно наличие информационного стенда. На фотографиях должно быть представлено учебное оборудование, приобретённое в рамках реализации Мероприятия в соответствии с инфраструктурным листом.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«Ежеквартальный мониторинг выполнения показателей создания и функционирования центров «Точка роста» </w:t>
      </w:r>
      <w:r>
        <w:t>(пункт 10 дорожной карты).</w:t>
      </w:r>
    </w:p>
    <w:p w:rsidR="00A77D5D" w:rsidRDefault="003550BE">
      <w:pPr>
        <w:pStyle w:val="1"/>
        <w:ind w:firstLine="740"/>
        <w:jc w:val="both"/>
      </w:pPr>
      <w:r>
        <w:t xml:space="preserve">Мониторинг выполнения показателей оформляется в виде </w:t>
      </w:r>
      <w:r>
        <w:lastRenderedPageBreak/>
        <w:t>информационноаналитического отчёта, включающего аналитическую часть и достигнутые значения показателей, установленных в Приложении № 2 к Методическим рекомендациям, направленных письмом Министерства просвещения Российской Федерации от 25 ноября 2022 г. № ТВ-2610/02 (Таблица 2).</w:t>
      </w:r>
    </w:p>
    <w:p w:rsidR="00A77D5D" w:rsidRDefault="003550BE">
      <w:pPr>
        <w:pStyle w:val="1"/>
        <w:ind w:firstLine="740"/>
        <w:jc w:val="both"/>
      </w:pPr>
      <w:r>
        <w:t xml:space="preserve">Таким образом, </w:t>
      </w:r>
      <w:r>
        <w:rPr>
          <w:b/>
          <w:bCs/>
          <w:i/>
          <w:iCs/>
        </w:rPr>
        <w:t>информационно-аналитический отчёт включает в себя таблицу со сведениями о достижении показателей функционирования и описательную часть с аналитикой оценки деятельности центров «Точка роста» в регионе.</w:t>
      </w:r>
    </w:p>
    <w:p w:rsidR="00A77D5D" w:rsidRDefault="003550BE">
      <w:pPr>
        <w:pStyle w:val="1"/>
        <w:ind w:firstLine="740"/>
        <w:jc w:val="both"/>
      </w:pPr>
      <w: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«Образование».</w:t>
      </w:r>
    </w:p>
    <w:p w:rsidR="00A77D5D" w:rsidRDefault="003550BE">
      <w:pPr>
        <w:pStyle w:val="1"/>
        <w:ind w:firstLine="74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включает, в том числе следующую информацию: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>результаты анализа достигнутых значений показателей создания и функционирования центров;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>качество реализации рабочих программ по предметам «Физика», «Химия», «Биология», учебным предметам естественно-научной и технологической направленностей из части учебного плана, формируемой участниками образовательных отношений;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>краткие сведения о реализации центрами «Точка роста» образовательных мероприятий и участии обучающихся и педагогических работников в конкурсах, олимпиадах и иных событиях, соответствующих целям и задачам деятельности центров «Точка роста»;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00"/>
        <w:jc w:val="both"/>
      </w:pPr>
      <w:r>
        <w:t>информацию о проведённых мероприятиях, реализуемых в рамках комплексного плана региона по организационно-методической поддержке сущностей нацпроекта «Образование».</w:t>
      </w:r>
    </w:p>
    <w:p w:rsidR="00A77D5D" w:rsidRDefault="003550BE">
      <w:pPr>
        <w:pStyle w:val="1"/>
        <w:ind w:firstLine="700"/>
        <w:jc w:val="both"/>
      </w:pPr>
      <w:r>
        <w:t>Кроме того, содержание данного раздела может быть дополнено информацией о численности обучающихся общеобразовательных организаций, на базе которых функционирует центр «Точка роста», ставших участниками, призёрами и победителями Всероссийской олимпиады школьников, научно-практических конференций, олимпиад школьников, проводимых в порядке, устанавливаемом федеральным органом исполнительной власти по предметам естественно-научной, математической и технологической направленностей; примерами успешных практик реализации образовательных программ, а также проведенных мероприятий.</w:t>
      </w:r>
    </w:p>
    <w:p w:rsidR="00A77D5D" w:rsidRDefault="003550BE">
      <w:pPr>
        <w:pStyle w:val="1"/>
        <w:spacing w:after="120"/>
        <w:ind w:firstLine="700"/>
        <w:jc w:val="both"/>
      </w:pPr>
      <w:r>
        <w:t>Ежеквартальный мониторинг выполнения показателей функционирования центров «Точка роста», созданных в 2021-2022 годах, также осуществляется по указанной форме.</w:t>
      </w: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3550BE">
      <w:pPr>
        <w:pStyle w:val="1"/>
        <w:tabs>
          <w:tab w:val="left" w:pos="8805"/>
        </w:tabs>
        <w:spacing w:after="120"/>
        <w:ind w:firstLine="0"/>
      </w:pPr>
      <w:r>
        <w:tab/>
      </w:r>
    </w:p>
    <w:p w:rsidR="00A77D5D" w:rsidRDefault="003550BE">
      <w:pPr>
        <w:pStyle w:val="1"/>
        <w:spacing w:after="120"/>
        <w:ind w:firstLine="0"/>
        <w:jc w:val="right"/>
      </w:pPr>
      <w:r>
        <w:t>Таблица 2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Сведения о достижении показателей создания и функционирования центров</w:t>
      </w:r>
      <w:r>
        <w:rPr>
          <w:b/>
          <w:bCs/>
        </w:rPr>
        <w:br/>
        <w:t>образования естественно-научной и технологической направленностей</w:t>
      </w:r>
      <w:r>
        <w:rPr>
          <w:b/>
          <w:bCs/>
        </w:rPr>
        <w:br/>
        <w:t>в</w:t>
      </w:r>
      <w:r>
        <w:rPr>
          <w:b/>
          <w:bCs/>
          <w:i/>
          <w:iCs/>
        </w:rPr>
        <w:t>(субъект РФ)</w:t>
      </w:r>
      <w:r>
        <w:rPr>
          <w:b/>
          <w:bCs/>
        </w:rPr>
        <w:t xml:space="preserve"> по состоянию на </w:t>
      </w:r>
      <w:r>
        <w:rPr>
          <w:b/>
          <w:bCs/>
          <w:i/>
          <w:iCs/>
        </w:rPr>
        <w:t>12. 12.23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261"/>
        <w:gridCol w:w="2314"/>
        <w:gridCol w:w="2064"/>
      </w:tblGrid>
      <w:tr w:rsidR="00A77D5D">
        <w:trPr>
          <w:trHeight w:hRule="exact" w:val="13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 РФ</w:t>
            </w:r>
          </w:p>
        </w:tc>
      </w:tr>
      <w:tr w:rsidR="00A77D5D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7D5D">
        <w:trPr>
          <w:trHeight w:hRule="exact" w:val="39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1.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 общеинтеллектуальной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F815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F815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A77D5D">
        <w:trPr>
          <w:trHeight w:hRule="exact" w:val="22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2.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F815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F815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77D5D">
        <w:trPr>
          <w:trHeight w:hRule="exact" w:val="13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3.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>Доля педагогических работников центра «Точка роста», прошедших обучение по программам из реестра программ повышения квалификации (%)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3550B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3550B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A77D5D" w:rsidRDefault="00A77D5D">
      <w:pPr>
        <w:spacing w:after="31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spacing w:line="259" w:lineRule="auto"/>
        <w:ind w:firstLine="72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«Информация о повышении квалификации педагогических работников, реализующих образовательные программы на базе Центра «Точка роста» </w:t>
      </w:r>
      <w:r>
        <w:t>(пункт 11 дорожной карты).</w:t>
      </w:r>
    </w:p>
    <w:p w:rsidR="00A77D5D" w:rsidRDefault="003550BE">
      <w:pPr>
        <w:pStyle w:val="1"/>
        <w:spacing w:after="120" w:line="259" w:lineRule="auto"/>
        <w:ind w:firstLine="720"/>
        <w:jc w:val="both"/>
      </w:pPr>
      <w:r>
        <w:t xml:space="preserve">Форма мониторинга (Таблица 3) заполняется </w:t>
      </w:r>
      <w:r>
        <w:rPr>
          <w:u w:val="single"/>
        </w:rPr>
        <w:t>отдельно на каждую общеобразовательную организацию</w:t>
      </w:r>
      <w:r>
        <w:t>, на базе которой создается центр «Точка роста».</w:t>
      </w: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3550BE">
      <w:pPr>
        <w:pStyle w:val="1"/>
        <w:spacing w:after="120" w:line="259" w:lineRule="auto"/>
        <w:ind w:firstLine="0"/>
        <w:jc w:val="right"/>
      </w:pPr>
      <w:r>
        <w:t>Таблица 3</w:t>
      </w:r>
    </w:p>
    <w:p w:rsidR="00A77D5D" w:rsidRDefault="003550BE">
      <w:pPr>
        <w:pStyle w:val="1"/>
        <w:spacing w:line="259" w:lineRule="auto"/>
        <w:ind w:firstLine="0"/>
        <w:jc w:val="center"/>
      </w:pPr>
      <w:r>
        <w:rPr>
          <w:b/>
          <w:bCs/>
        </w:rPr>
        <w:t>Информация о повышении квалификации педагогических работников,</w:t>
      </w:r>
      <w:r>
        <w:rPr>
          <w:b/>
          <w:bCs/>
        </w:rPr>
        <w:br/>
        <w:t>реализующих образовательные программы на базе центра образования</w:t>
      </w:r>
      <w:r>
        <w:rPr>
          <w:b/>
          <w:bCs/>
        </w:rPr>
        <w:br/>
        <w:t>естественно-научной и технологической направленностей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в МБОУ СОШ с. Емаши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3360"/>
        <w:gridCol w:w="2021"/>
        <w:gridCol w:w="2016"/>
        <w:gridCol w:w="2002"/>
      </w:tblGrid>
      <w:tr w:rsidR="00A77D5D">
        <w:trPr>
          <w:trHeight w:hRule="exact" w:val="11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программы повышения квалификации, количество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Численность слушателей программы из ОО</w:t>
            </w:r>
          </w:p>
        </w:tc>
      </w:tr>
      <w:tr w:rsidR="00A77D5D"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A77D5D">
        <w:trPr>
          <w:trHeight w:hRule="exact" w:val="393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F815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Использование современного учебного оборудования в ЦО естественнонаучной и технологической направленностей «Точка роста», 36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F815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9 июня</w:t>
            </w:r>
            <w:r w:rsidR="003550BE">
              <w:rPr>
                <w:rFonts w:ascii="Times New Roman" w:hAnsi="Times New Roman" w:cs="Times New Roman"/>
              </w:rPr>
              <w:t xml:space="preserve">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77D5D">
        <w:trPr>
          <w:trHeight w:hRule="exact" w:val="397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Использование современного учебного оборудования в ЦО естественнонаучной и технологической н</w:t>
            </w:r>
            <w:r w:rsidR="00F815D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аправленностей «Точка роста», 108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F815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3-19 марта 2025</w:t>
            </w:r>
            <w:r w:rsidR="003550BE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15D9" w:rsidRDefault="00F815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ЦНППМПР</w:t>
            </w:r>
          </w:p>
          <w:p w:rsidR="00A77D5D" w:rsidRDefault="00F815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ГБПОУ г.Уфа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A77D5D" w:rsidRDefault="00A77D5D">
      <w:pPr>
        <w:spacing w:after="31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42"/>
        </w:tabs>
        <w:spacing w:line="259" w:lineRule="auto"/>
        <w:ind w:firstLine="720"/>
        <w:jc w:val="both"/>
      </w:pPr>
      <w:r>
        <w:rPr>
          <w:b/>
          <w:bCs/>
        </w:rPr>
        <w:t xml:space="preserve">Форма ежеквартального мониторинга выполнения показателей о функционирования деятельности центров «Точка роста» гуманитарного и цифрового </w:t>
      </w:r>
      <w:r>
        <w:rPr>
          <w:b/>
          <w:bCs/>
        </w:rPr>
        <w:lastRenderedPageBreak/>
        <w:t xml:space="preserve">профилей </w:t>
      </w:r>
    </w:p>
    <w:p w:rsidR="00A77D5D" w:rsidRDefault="003550BE">
      <w:pPr>
        <w:pStyle w:val="1"/>
        <w:spacing w:after="220" w:line="259" w:lineRule="auto"/>
        <w:ind w:firstLine="720"/>
        <w:jc w:val="both"/>
      </w:pPr>
      <w:r>
        <w:t>Ежеквартальный мониторинг выполнения показателей функционирования центров образования «Точка роста», созданных в 2019-2020 годах, оформляется в виде информационно-аналитического отчёта, включающего аналитическую часть и достигнутые значения показателей, установленных в Приложении 5 к Методическим рекомендациям по созданию региональной сети Центров образования Цифрового и гуманитарного профилей «Точка роста» на базе общеобразовательных организаций сельской местности и малых городов (утверждены Минпросвещения России от 25.06.2020 № ВБ-174/04-вн).</w:t>
      </w:r>
    </w:p>
    <w:p w:rsidR="00A77D5D" w:rsidRDefault="003550BE">
      <w:pPr>
        <w:pStyle w:val="1"/>
        <w:spacing w:line="259" w:lineRule="auto"/>
        <w:ind w:firstLine="700"/>
        <w:jc w:val="both"/>
      </w:pPr>
      <w: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«Образование.</w:t>
      </w:r>
    </w:p>
    <w:p w:rsidR="00A77D5D" w:rsidRDefault="003550BE">
      <w:pPr>
        <w:pStyle w:val="1"/>
        <w:spacing w:line="259" w:lineRule="auto"/>
        <w:ind w:firstLine="70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региональной сети центров «Точка роста».</w:t>
      </w:r>
    </w:p>
    <w:p w:rsidR="00A77D5D" w:rsidRDefault="003550BE">
      <w:pPr>
        <w:pStyle w:val="1"/>
        <w:spacing w:after="120" w:line="259" w:lineRule="auto"/>
        <w:ind w:firstLine="700"/>
        <w:jc w:val="both"/>
      </w:pPr>
      <w:r>
        <w:t xml:space="preserve">Информация о результатах ежеквартального мониторинга выполнения показателей функционирования центров «Точка роста», созданных в 2019-2020 годах, 2021-2022 годах, создаваемых в 2023 и последующие годы, может быть объединена в </w:t>
      </w:r>
      <w:r>
        <w:rPr>
          <w:b/>
          <w:bCs/>
          <w:i/>
          <w:iCs/>
        </w:rPr>
        <w:t>единый информационно-аналитический отчёт с соответствующими разделами (по направленностям центров «Точка роста»: цифрового и гуманитарного профиля и естественно-научной и технологической направленностей).</w:t>
      </w:r>
    </w:p>
    <w:p w:rsidR="00A77D5D" w:rsidRDefault="003550BE">
      <w:pPr>
        <w:pStyle w:val="1"/>
        <w:spacing w:after="120" w:line="259" w:lineRule="auto"/>
        <w:ind w:firstLine="0"/>
        <w:jc w:val="right"/>
      </w:pPr>
      <w:r>
        <w:t>Таблица 4</w:t>
      </w:r>
    </w:p>
    <w:p w:rsidR="00A77D5D" w:rsidRDefault="003550BE">
      <w:pPr>
        <w:pStyle w:val="1"/>
        <w:spacing w:line="259" w:lineRule="auto"/>
        <w:ind w:firstLine="0"/>
        <w:jc w:val="center"/>
      </w:pPr>
      <w:r>
        <w:rPr>
          <w:b/>
          <w:bCs/>
        </w:rPr>
        <w:t>Сведения о достижении индикаторов и показателей при реализации основных</w:t>
      </w:r>
      <w:r>
        <w:rPr>
          <w:b/>
          <w:bCs/>
        </w:rPr>
        <w:br/>
        <w:t>и дополнительных общеобразовательных программ в региональной сети</w:t>
      </w:r>
      <w:r>
        <w:rPr>
          <w:b/>
          <w:bCs/>
        </w:rPr>
        <w:br/>
        <w:t>центров «Точка роста»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в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>МБОУ СОШ с. Емаши</w:t>
      </w:r>
      <w:r>
        <w:rPr>
          <w:b/>
          <w:bCs/>
        </w:rPr>
        <w:t xml:space="preserve"> по состоянию на</w:t>
      </w:r>
      <w:r>
        <w:rPr>
          <w:b/>
          <w:bCs/>
          <w:i/>
          <w:iCs/>
        </w:rPr>
        <w:t xml:space="preserve"> </w:t>
      </w:r>
      <w:r w:rsidR="00F815D9">
        <w:rPr>
          <w:b/>
          <w:bCs/>
          <w:iCs/>
        </w:rPr>
        <w:t>2 квартал 2025</w:t>
      </w:r>
      <w:r>
        <w:rPr>
          <w:b/>
          <w:bCs/>
          <w:iCs/>
        </w:rPr>
        <w:t xml:space="preserve">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A77D5D">
        <w:trPr>
          <w:trHeight w:hRule="exact" w:val="194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</w:t>
            </w:r>
          </w:p>
        </w:tc>
      </w:tr>
      <w:tr w:rsidR="00A77D5D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7D5D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1.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предметной области «Технология» на обновленной 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1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2.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учебным предметам «Основы безопасности жизнедеятельности» и «Информатика» на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lastRenderedPageBreak/>
              <w:t>3.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охваченных дополнительными общеразвивающими программами на обновленной материально- 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F81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F81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bookmarkStart w:id="0" w:name="_GoBack"/>
            <w:bookmarkEnd w:id="0"/>
          </w:p>
        </w:tc>
      </w:tr>
      <w:tr w:rsidR="00A77D5D">
        <w:trPr>
          <w:trHeight w:hRule="exact" w:val="9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4.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занимающихся по дополнительной общеобразовательной программе «Шахматы» на обновлённой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77D5D" w:rsidRDefault="003550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A77D5D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sz w:val="10"/>
                <w:szCs w:val="10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62" w:lineRule="auto"/>
              <w:ind w:firstLine="0"/>
            </w:pPr>
            <w:r>
              <w:t>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5.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6.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10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7.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человек, ежемесячно вовлечённых в программу социальнокультурных компетенций на обновлённой материально-технической базе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8.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61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9.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77D5D" w:rsidRDefault="00A77D5D">
      <w:pPr>
        <w:pStyle w:val="Default"/>
        <w:jc w:val="center"/>
        <w:rPr>
          <w:b/>
          <w:bCs/>
          <w:sz w:val="28"/>
          <w:szCs w:val="28"/>
        </w:rPr>
      </w:pPr>
    </w:p>
    <w:sectPr w:rsidR="00A77D5D">
      <w:headerReference w:type="default" r:id="rId23"/>
      <w:pgSz w:w="11900" w:h="16840"/>
      <w:pgMar w:top="1210" w:right="513" w:bottom="783" w:left="1077" w:header="0" w:footer="3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052" w:rsidRDefault="00D71052">
      <w:r>
        <w:separator/>
      </w:r>
    </w:p>
  </w:endnote>
  <w:endnote w:type="continuationSeparator" w:id="0">
    <w:p w:rsidR="00D71052" w:rsidRDefault="00D7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052" w:rsidRDefault="00D71052">
      <w:r>
        <w:separator/>
      </w:r>
    </w:p>
  </w:footnote>
  <w:footnote w:type="continuationSeparator" w:id="0">
    <w:p w:rsidR="00D71052" w:rsidRDefault="00D71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5D" w:rsidRDefault="00D7105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margin-left:310.15pt;margin-top:38.2pt;width:4.3pt;height:6.7pt;z-index:-251658752;visibility:visible;mso-wrap-style:none;mso-wrap-distance-left:0;mso-wrap-distance-right:0;mso-position-horizontal-relative:page;mso-position-vertical-relative:page;mso-width-relative:page;mso-height-relative:page" wrapcoords="0 0" filled="f" stroked="f">
          <v:textbox style="mso-fit-shape-to-text:t" inset="0,0,0,0">
            <w:txbxContent>
              <w:p w:rsidR="00A77D5D" w:rsidRDefault="003550BE">
                <w:pPr>
                  <w:pStyle w:val="20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815D9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30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C17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0CDE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multilevel"/>
    <w:tmpl w:val="6CF22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0000006"/>
    <w:multiLevelType w:val="multilevel"/>
    <w:tmpl w:val="8D6E4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0000008"/>
    <w:multiLevelType w:val="hybridMultilevel"/>
    <w:tmpl w:val="A412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56579"/>
    <w:multiLevelType w:val="hybridMultilevel"/>
    <w:tmpl w:val="19E855DA"/>
    <w:lvl w:ilvl="0" w:tplc="55C26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100141"/>
    <w:multiLevelType w:val="hybridMultilevel"/>
    <w:tmpl w:val="C17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77D5D"/>
    <w:rsid w:val="00177D80"/>
    <w:rsid w:val="00286736"/>
    <w:rsid w:val="003550BE"/>
    <w:rsid w:val="003A794B"/>
    <w:rsid w:val="00454C6E"/>
    <w:rsid w:val="00522812"/>
    <w:rsid w:val="009E0523"/>
    <w:rsid w:val="00A77D5D"/>
    <w:rsid w:val="00D71052"/>
    <w:rsid w:val="00D72199"/>
    <w:rsid w:val="00DA18F6"/>
    <w:rsid w:val="00DA7A8B"/>
    <w:rsid w:val="00F556FA"/>
    <w:rsid w:val="00F8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782E97"/>
  <w15:docId w15:val="{B8505A88-0846-49F6-9B6A-8EE82368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pPr>
      <w:spacing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color w:val="000000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ykov_andrey@mail.ru" TargetMode="External"/><Relationship Id="rId13" Type="http://schemas.openxmlformats.org/officeDocument/2006/relationships/hyperlink" Target="https://emashi.02edu.ru/upload/medialibrary/593/w46bas47660ldw2acycpu0mmj5lt2khc/&#1056;&#1072;&#1073;&#1086;&#1095;&#1072;&#1103;%20&#1087;&#1088;&#1086;&#1075;&#1088;&#1072;&#1084;&#1084;&#1072;%20&#1087;&#1086;%20&#1093;&#1080;&#1084;&#1080;&#1080;%208%20&#1082;&#1083;&#1072;&#1089;&#1089;.pdf" TargetMode="External"/><Relationship Id="rId18" Type="http://schemas.openxmlformats.org/officeDocument/2006/relationships/hyperlink" Target="https://emashi.02edu.ru/upload/medialibrary/d0c/zh89r1hrq51yx12u2twosfhv74co5vms/&#1056;&#1072;&#1073;&#1086;&#1095;&#1072;&#1103;%20&#1087;&#1088;&#1086;&#1075;&#1088;&#1072;&#1084;&#1084;&#1072;%20&#1087;&#1086;%20&#1092;&#1080;&#1079;&#1080;&#1082;&#1077;%209%20&#1082;&#1083;&#1072;&#1089;&#1089;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mashi.02edu.ru/upload/medialibrary/65f/slvy1mhzn3pygjlmps7xff2tut9s9ami/&#1055;&#1088;&#1086;&#1075;&#1088;&#1072;&#1084;&#1084;&#1072;%20&#1074;&#1085;&#1077;&#1091;&#1088;&#1086;&#1095;&#1085;&#1086;&#1081;%20&#1076;&#1077;&#1103;&#1090;&#1077;&#1083;&#1100;&#1085;&#1086;&#1089;&#1090;&#1080;%20&#1041;&#1080;&#1086;&#1083;&#1086;&#1075;&#1080;&#1103;%20&#1076;&#1083;&#1103;%20&#1091;&#1074;&#1083;&#1077;&#1095;&#1077;&#1085;&#1085;&#1099;&#1093;%2011%20&#1082;&#1083;.pdf" TargetMode="External"/><Relationship Id="rId7" Type="http://schemas.openxmlformats.org/officeDocument/2006/relationships/hyperlink" Target="https://edu.gov.ru/national-project/projects/school/" TargetMode="External"/><Relationship Id="rId12" Type="http://schemas.openxmlformats.org/officeDocument/2006/relationships/hyperlink" Target="https://emashi.02edu.ru/upload/medialibrary/adc/84ghymtzqk6xkv4qh9hwai7ggx5cbphe/&#1056;&#1072;&#1073;&#1086;&#1095;&#1072;&#1103;%20&#1087;&#1088;&#1086;&#1075;&#1088;&#1072;&#1084;&#1084;&#1072;%20&#1087;&#1086;%20&#1073;&#1080;&#1086;&#1083;&#1086;&#1075;&#1080;&#1080;%209%20&#1082;&#1083;&#1072;&#1089;&#1089;.pdf" TargetMode="External"/><Relationship Id="rId17" Type="http://schemas.openxmlformats.org/officeDocument/2006/relationships/hyperlink" Target="https://emashi.02edu.ru/upload/medialibrary/9e9/wgenoftavnfxa8pckj6eeq4uftxenmfp/&#1056;&#1072;&#1073;&#1086;&#1095;&#1072;&#1103;%20&#1087;&#1088;&#1086;&#1075;&#1088;&#1072;&#1084;&#1084;&#1072;%20&#1087;&#1086;%20&#1092;&#1080;&#1079;&#1080;&#1082;&#1077;%2010%20&#1082;&#1083;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mashi.02edu.ru/upload/medialibrary/c20/2xic9gqu2rirqwghtb5zox7m0luny1r2/&#1056;&#1072;&#1073;&#1086;&#1095;&#1072;&#1103;%20&#1087;&#1088;&#1086;&#1075;&#1088;&#1072;&#1084;&#1084;&#1072;%20&#1087;&#1086;%20&#1092;&#1080;&#1079;&#1080;&#1082;&#1077;%208%20&#1082;&#1083;&#1072;&#1089;&#1089;.pdf" TargetMode="External"/><Relationship Id="rId20" Type="http://schemas.openxmlformats.org/officeDocument/2006/relationships/hyperlink" Target="https://emashi.02edu.ru/upload/medialibrary/b73/or3r0ta1egp19qo11wopxut4ef3luwb7/&#1055;&#1088;&#1086;&#1075;&#1088;&#1072;&#1084;&#1084;&#1072;%20&#1074;&#1085;&#1077;&#1091;&#1088;&#1086;&#1095;&#1085;&#1086;&#1081;%20&#1076;&#1077;&#1103;&#1090;&#1077;&#1083;&#1100;&#1085;&#1086;&#1089;&#1090;&#1080;%20&#1047;&#1077;&#1083;&#1077;&#1085;&#1072;&#1103;%20&#1051;&#1072;&#1073;&#1086;&#1088;&#1072;&#1090;&#1086;&#1088;&#1080;&#1103;%206%20&#1082;&#1083;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mashi.02edu.ru/upload/medialibrary/c8e/eowd583kofj5ftfi93kqmz8gyo3dxhqq/&#1056;&#1072;&#1073;&#1086;&#1095;&#1072;&#1103;%20&#1087;&#1088;&#1086;&#1075;&#1088;&#1072;&#1084;&#1084;&#1072;%20&#1087;&#1086;%20&#1073;&#1080;&#1086;&#1083;&#1086;&#1075;&#1080;&#1080;%208%20&#1082;&#1083;&#1072;&#1089;&#1089;.pd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mashi.02edu.ru/upload/medialibrary/758/679urdhf6iukwfez2allyfrhfarbpxqb/&#1048;&#1085;&#1076;&#1080;&#1074;&#1080;&#1076;&#1091;&#1072;&#1083;&#1100;&#1085;&#1099;&#1081;%20&#1087;&#1088;&#1086;&#1077;&#1082;&#1090;%2011%20&#1082;&#1083;.pdf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mashi.02edu.ru/sveden/tochka--rosta/" TargetMode="External"/><Relationship Id="rId19" Type="http://schemas.openxmlformats.org/officeDocument/2006/relationships/hyperlink" Target="https://emashi.02edu.ru/upload/medialibrary/2cd/xw52cttvkrbifah16wurnpry7888as5t/&#1056;&#1072;&#1073;&#1086;&#1095;&#1072;&#1103;%20&#1087;&#1088;&#1086;&#1075;&#1088;&#1072;&#1084;&#1084;&#1072;%20&#1087;&#1086;%20&#1092;&#1080;&#1079;&#1080;&#1082;&#1077;%2011%20&#1082;&#1083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dreeva.vera@mail.ru" TargetMode="External"/><Relationship Id="rId14" Type="http://schemas.openxmlformats.org/officeDocument/2006/relationships/hyperlink" Target="https://emashi.02edu.ru/upload/medialibrary/919/cdwx0mp8frmo3rrln73213ghafqk2re5/&#1056;&#1072;&#1073;&#1086;&#1095;&#1072;&#1103;%20&#1087;&#1088;&#1086;&#1075;&#1088;&#1072;&#1084;&#1084;&#1072;%20&#1087;&#1086;%20&#1093;&#1080;&#1084;&#1080;&#1080;%209%20&#1082;&#1083;&#1072;&#1089;&#1089;.pdf" TargetMode="External"/><Relationship Id="rId22" Type="http://schemas.openxmlformats.org/officeDocument/2006/relationships/hyperlink" Target="https://emashi.02edu.ru/upload/medialibrary/ad4/y5yb2dq6bcukb4p3grjgl126yu1tvjmb/&#1055;&#1088;&#1086;&#1075;&#1088;&#1072;&#1084;&#1084;&#1072;%20&#1074;&#1085;&#1077;&#1091;&#1088;&#1086;&#1095;&#1085;&#1086;&#1081;%20&#1076;&#1077;&#1103;&#1090;&#1077;&#1083;&#1100;&#1085;&#1086;&#1089;&#1090;&#1080;%20&#1056;&#1086;&#1073;&#1086;&#1090;&#1086;&#1090;&#1077;&#1093;&#1085;&#1080;&#1082;&#1072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Кулинченко Александр</cp:lastModifiedBy>
  <cp:revision>18</cp:revision>
  <dcterms:created xsi:type="dcterms:W3CDTF">2023-06-19T04:37:00Z</dcterms:created>
  <dcterms:modified xsi:type="dcterms:W3CDTF">2025-06-17T09:38:00Z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15a745d12f94457ead7d5c3a60724bff</vt:lpwstr>
  </property>
</Properties>
</file>